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A7" w:rsidRDefault="00D72A93">
      <w:pPr>
        <w:pStyle w:val="1"/>
        <w:adjustRightInd w:val="0"/>
        <w:snapToGrid w:val="0"/>
        <w:spacing w:beforeLines="300" w:before="936" w:after="0" w:line="240" w:lineRule="auto"/>
        <w:jc w:val="center"/>
        <w:rPr>
          <w:rFonts w:ascii="黑体" w:eastAsia="黑体" w:hAnsi="黑体"/>
          <w:sz w:val="32"/>
          <w:szCs w:val="36"/>
        </w:rPr>
      </w:pPr>
      <w:r>
        <w:rPr>
          <w:rFonts w:ascii="黑体" w:eastAsia="黑体" w:hAnsi="黑体" w:hint="eastAsia"/>
          <w:sz w:val="32"/>
          <w:szCs w:val="36"/>
        </w:rPr>
        <w:t>明星团队及明星员工评选</w:t>
      </w:r>
      <w:r>
        <w:rPr>
          <w:rFonts w:ascii="黑体" w:eastAsia="黑体" w:hAnsi="黑体" w:hint="eastAsia"/>
          <w:sz w:val="32"/>
          <w:szCs w:val="36"/>
        </w:rPr>
        <w:t>及激励办法</w:t>
      </w:r>
    </w:p>
    <w:p w:rsidR="001824A7" w:rsidRDefault="00D72A93">
      <w:pPr>
        <w:pStyle w:val="2"/>
        <w:adjustRightInd w:val="0"/>
        <w:snapToGrid w:val="0"/>
        <w:spacing w:beforeLines="200" w:before="624" w:after="0" w:line="360" w:lineRule="auto"/>
        <w:jc w:val="center"/>
        <w:rPr>
          <w:rFonts w:cs="Times New Roman"/>
          <w:b w:val="0"/>
        </w:rPr>
      </w:pPr>
      <w:r>
        <w:rPr>
          <w:rFonts w:cs="Times New Roman" w:hint="eastAsia"/>
          <w:b w:val="0"/>
        </w:rPr>
        <w:t>一、总则</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第一条</w:t>
      </w:r>
      <w:r>
        <w:rPr>
          <w:rStyle w:val="7Char"/>
          <w:rFonts w:hint="eastAsia"/>
          <w:sz w:val="22"/>
          <w:szCs w:val="22"/>
        </w:rPr>
        <w:t xml:space="preserve"> </w:t>
      </w:r>
      <w:r>
        <w:rPr>
          <w:rStyle w:val="7Char"/>
          <w:rFonts w:hint="eastAsia"/>
          <w:sz w:val="22"/>
          <w:szCs w:val="22"/>
        </w:rPr>
        <w:t>目的</w:t>
      </w:r>
    </w:p>
    <w:p w:rsidR="001824A7" w:rsidRDefault="00D72A93">
      <w:pPr>
        <w:adjustRightInd w:val="0"/>
        <w:snapToGrid w:val="0"/>
        <w:spacing w:beforeLines="50" w:before="156" w:afterLines="50" w:after="156"/>
        <w:ind w:firstLineChars="200" w:firstLine="440"/>
        <w:rPr>
          <w:sz w:val="22"/>
        </w:rPr>
      </w:pPr>
      <w:r>
        <w:rPr>
          <w:rFonts w:hint="eastAsia"/>
          <w:sz w:val="22"/>
        </w:rPr>
        <w:t>为奖励业绩突出的项目团队及工作突出的员工，同时激励业绩工作落后的团队和员工，为给明星团队及明星员工评选提供科学的依据，打造积极上进的企业氛围，特制定本评选方案。</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第二条</w:t>
      </w:r>
      <w:r>
        <w:rPr>
          <w:rStyle w:val="7Char"/>
          <w:rFonts w:hint="eastAsia"/>
          <w:sz w:val="22"/>
          <w:szCs w:val="22"/>
        </w:rPr>
        <w:t xml:space="preserve"> </w:t>
      </w:r>
      <w:r>
        <w:rPr>
          <w:rStyle w:val="7Char"/>
          <w:rFonts w:hint="eastAsia"/>
          <w:sz w:val="22"/>
          <w:szCs w:val="22"/>
        </w:rPr>
        <w:t>适用范围</w:t>
      </w:r>
    </w:p>
    <w:p w:rsidR="001824A7" w:rsidRDefault="00D72A93">
      <w:pPr>
        <w:adjustRightInd w:val="0"/>
        <w:snapToGrid w:val="0"/>
        <w:spacing w:beforeLines="50" w:before="156" w:afterLines="50" w:after="156"/>
        <w:ind w:firstLineChars="200" w:firstLine="440"/>
        <w:rPr>
          <w:sz w:val="22"/>
        </w:rPr>
      </w:pPr>
      <w:r>
        <w:rPr>
          <w:rFonts w:hint="eastAsia"/>
          <w:sz w:val="22"/>
        </w:rPr>
        <w:t>明星团队及明星员工评选管理的各项工作均应参照本方案执行，本方案适用于全体员工。</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第三条</w:t>
      </w:r>
      <w:r>
        <w:rPr>
          <w:rStyle w:val="7Char"/>
          <w:rFonts w:hint="eastAsia"/>
          <w:sz w:val="22"/>
          <w:szCs w:val="22"/>
        </w:rPr>
        <w:t xml:space="preserve"> </w:t>
      </w:r>
      <w:r>
        <w:rPr>
          <w:rStyle w:val="7Char"/>
          <w:rFonts w:hint="eastAsia"/>
          <w:sz w:val="22"/>
          <w:szCs w:val="22"/>
        </w:rPr>
        <w:t>职责与权限</w:t>
      </w:r>
    </w:p>
    <w:p w:rsidR="001824A7" w:rsidRDefault="00D72A93">
      <w:pPr>
        <w:adjustRightInd w:val="0"/>
        <w:snapToGrid w:val="0"/>
        <w:spacing w:beforeLines="50" w:before="156" w:afterLines="50" w:after="156"/>
        <w:ind w:firstLineChars="200" w:firstLine="440"/>
        <w:jc w:val="left"/>
        <w:rPr>
          <w:sz w:val="22"/>
        </w:rPr>
      </w:pPr>
      <w:r>
        <w:rPr>
          <w:rFonts w:hint="eastAsia"/>
          <w:sz w:val="22"/>
        </w:rPr>
        <w:t>（一）院长负责本方案的审批及出现争议状况时的最终处理工作。</w:t>
      </w:r>
    </w:p>
    <w:p w:rsidR="001824A7" w:rsidRDefault="00D72A93">
      <w:pPr>
        <w:adjustRightInd w:val="0"/>
        <w:snapToGrid w:val="0"/>
        <w:spacing w:beforeLines="50" w:before="156" w:afterLines="50" w:after="156"/>
        <w:ind w:firstLineChars="200" w:firstLine="440"/>
        <w:jc w:val="left"/>
        <w:rPr>
          <w:sz w:val="22"/>
        </w:rPr>
      </w:pPr>
      <w:r>
        <w:rPr>
          <w:rFonts w:hint="eastAsia"/>
          <w:sz w:val="22"/>
        </w:rPr>
        <w:t>（二）品牌建设部负责本方案实施过程的监督和指导工作。</w:t>
      </w:r>
    </w:p>
    <w:p w:rsidR="001824A7" w:rsidRDefault="00D72A93">
      <w:pPr>
        <w:adjustRightInd w:val="0"/>
        <w:snapToGrid w:val="0"/>
        <w:spacing w:beforeLines="50" w:before="156" w:afterLines="50" w:after="156"/>
        <w:ind w:firstLineChars="200" w:firstLine="440"/>
        <w:jc w:val="left"/>
        <w:rPr>
          <w:sz w:val="22"/>
        </w:rPr>
      </w:pPr>
      <w:r>
        <w:rPr>
          <w:rFonts w:hint="eastAsia"/>
          <w:sz w:val="22"/>
        </w:rPr>
        <w:t>（三）各所室及部门提交推荐材料到内控部，由内控部负责评选数据及材料收集工作。</w:t>
      </w:r>
    </w:p>
    <w:p w:rsidR="001824A7" w:rsidRDefault="00D72A93">
      <w:pPr>
        <w:adjustRightInd w:val="0"/>
        <w:snapToGrid w:val="0"/>
        <w:spacing w:beforeLines="50" w:before="156" w:afterLines="50" w:after="156"/>
        <w:ind w:firstLineChars="200" w:firstLine="440"/>
        <w:jc w:val="left"/>
        <w:rPr>
          <w:sz w:val="22"/>
        </w:rPr>
      </w:pPr>
      <w:r>
        <w:rPr>
          <w:rFonts w:hint="eastAsia"/>
          <w:sz w:val="22"/>
        </w:rPr>
        <w:t>（四）财务资产部负责评定后的奖金发放工作。</w:t>
      </w:r>
    </w:p>
    <w:p w:rsidR="001824A7" w:rsidRDefault="00D72A93">
      <w:pPr>
        <w:adjustRightInd w:val="0"/>
        <w:snapToGrid w:val="0"/>
        <w:spacing w:beforeLines="50" w:before="156" w:afterLines="50" w:after="156"/>
        <w:ind w:firstLineChars="200" w:firstLine="440"/>
        <w:jc w:val="left"/>
        <w:rPr>
          <w:sz w:val="22"/>
        </w:rPr>
      </w:pPr>
      <w:r>
        <w:rPr>
          <w:rFonts w:hint="eastAsia"/>
          <w:sz w:val="22"/>
        </w:rPr>
        <w:t>（五）</w:t>
      </w:r>
      <w:r w:rsidR="00082B01">
        <w:rPr>
          <w:rFonts w:hint="eastAsia"/>
          <w:sz w:val="22"/>
        </w:rPr>
        <w:t>院</w:t>
      </w:r>
      <w:r>
        <w:rPr>
          <w:rFonts w:hint="eastAsia"/>
          <w:sz w:val="22"/>
        </w:rPr>
        <w:t>所有人员均负有监督检举责任。</w:t>
      </w:r>
    </w:p>
    <w:p w:rsidR="001824A7" w:rsidRDefault="00D72A93">
      <w:pPr>
        <w:adjustRightInd w:val="0"/>
        <w:snapToGrid w:val="0"/>
        <w:spacing w:beforeLines="50" w:before="156" w:afterLines="50" w:after="156"/>
        <w:ind w:firstLineChars="200" w:firstLine="442"/>
        <w:jc w:val="left"/>
        <w:rPr>
          <w:rFonts w:asciiTheme="minorEastAsia" w:hAnsiTheme="minorEastAsia" w:cstheme="minorEastAsia"/>
          <w:sz w:val="28"/>
          <w:szCs w:val="28"/>
        </w:rPr>
      </w:pPr>
      <w:r>
        <w:rPr>
          <w:rStyle w:val="7Char"/>
          <w:rFonts w:hint="eastAsia"/>
          <w:sz w:val="22"/>
          <w:szCs w:val="22"/>
        </w:rPr>
        <w:t>第四条</w:t>
      </w:r>
      <w:r>
        <w:rPr>
          <w:rStyle w:val="7Char"/>
          <w:rFonts w:hint="eastAsia"/>
          <w:sz w:val="22"/>
          <w:szCs w:val="22"/>
        </w:rPr>
        <w:t xml:space="preserve"> </w:t>
      </w:r>
      <w:r>
        <w:rPr>
          <w:rStyle w:val="7Char"/>
          <w:rFonts w:hint="eastAsia"/>
          <w:sz w:val="22"/>
          <w:szCs w:val="22"/>
        </w:rPr>
        <w:t>明星团队及明星员工评选需遵循公开、公正、公平的原则。</w:t>
      </w:r>
    </w:p>
    <w:p w:rsidR="001824A7" w:rsidRDefault="00D72A93">
      <w:pPr>
        <w:pStyle w:val="2"/>
        <w:adjustRightInd w:val="0"/>
        <w:snapToGrid w:val="0"/>
        <w:spacing w:beforeLines="200" w:before="624" w:after="0" w:line="360" w:lineRule="auto"/>
        <w:jc w:val="center"/>
        <w:rPr>
          <w:rFonts w:cs="Times New Roman"/>
          <w:b w:val="0"/>
        </w:rPr>
      </w:pPr>
      <w:r>
        <w:rPr>
          <w:rFonts w:cs="Times New Roman" w:hint="eastAsia"/>
          <w:b w:val="0"/>
        </w:rPr>
        <w:t>二、评选周期与评选资格</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第五条</w:t>
      </w:r>
      <w:r>
        <w:rPr>
          <w:rStyle w:val="7Char"/>
          <w:rFonts w:hint="eastAsia"/>
          <w:sz w:val="22"/>
          <w:szCs w:val="22"/>
        </w:rPr>
        <w:t xml:space="preserve"> </w:t>
      </w:r>
      <w:r>
        <w:rPr>
          <w:rStyle w:val="7Char"/>
          <w:rFonts w:hint="eastAsia"/>
          <w:sz w:val="22"/>
          <w:szCs w:val="22"/>
        </w:rPr>
        <w:t>评选周期与时间</w:t>
      </w:r>
    </w:p>
    <w:p w:rsidR="001824A7" w:rsidRDefault="00D72A93">
      <w:pPr>
        <w:adjustRightInd w:val="0"/>
        <w:snapToGrid w:val="0"/>
        <w:spacing w:beforeLines="50" w:before="156" w:afterLines="50" w:after="156"/>
        <w:ind w:firstLineChars="200" w:firstLine="440"/>
        <w:rPr>
          <w:sz w:val="22"/>
        </w:rPr>
      </w:pPr>
      <w:r>
        <w:rPr>
          <w:rFonts w:hint="eastAsia"/>
          <w:sz w:val="22"/>
        </w:rPr>
        <w:t>明星团队及明星员工评选以季度为周期，评定时间为次季度第一个月。</w:t>
      </w:r>
    </w:p>
    <w:p w:rsidR="001824A7" w:rsidRDefault="00D72A93">
      <w:pPr>
        <w:ind w:firstLine="420"/>
        <w:rPr>
          <w:rStyle w:val="7Char"/>
          <w:sz w:val="22"/>
          <w:szCs w:val="22"/>
        </w:rPr>
      </w:pPr>
      <w:r>
        <w:rPr>
          <w:rStyle w:val="7Char"/>
          <w:rFonts w:hint="eastAsia"/>
          <w:sz w:val="22"/>
          <w:szCs w:val="22"/>
        </w:rPr>
        <w:t>第六条</w:t>
      </w:r>
      <w:r>
        <w:rPr>
          <w:rStyle w:val="7Char"/>
          <w:rFonts w:hint="eastAsia"/>
          <w:sz w:val="22"/>
          <w:szCs w:val="22"/>
        </w:rPr>
        <w:t xml:space="preserve"> </w:t>
      </w:r>
      <w:r>
        <w:rPr>
          <w:rStyle w:val="7Char"/>
          <w:rFonts w:hint="eastAsia"/>
          <w:sz w:val="22"/>
          <w:szCs w:val="22"/>
        </w:rPr>
        <w:t>评选名额</w:t>
      </w:r>
    </w:p>
    <w:p w:rsidR="001824A7" w:rsidRDefault="00D72A93">
      <w:pPr>
        <w:adjustRightInd w:val="0"/>
        <w:snapToGrid w:val="0"/>
        <w:spacing w:beforeLines="50" w:before="156" w:afterLines="50" w:after="156"/>
        <w:ind w:firstLineChars="200" w:firstLine="440"/>
        <w:rPr>
          <w:sz w:val="22"/>
        </w:rPr>
      </w:pPr>
      <w:r>
        <w:rPr>
          <w:rFonts w:hint="eastAsia"/>
          <w:sz w:val="22"/>
        </w:rPr>
        <w:t>全</w:t>
      </w:r>
      <w:r w:rsidR="00082B01">
        <w:rPr>
          <w:rFonts w:hint="eastAsia"/>
          <w:sz w:val="22"/>
        </w:rPr>
        <w:t>院</w:t>
      </w:r>
      <w:r>
        <w:rPr>
          <w:rFonts w:hint="eastAsia"/>
          <w:sz w:val="22"/>
        </w:rPr>
        <w:t>每季度评出明星团队一个、明星员工</w:t>
      </w:r>
      <w:r>
        <w:rPr>
          <w:rFonts w:hint="eastAsia"/>
          <w:sz w:val="22"/>
        </w:rPr>
        <w:t>4</w:t>
      </w:r>
      <w:r>
        <w:rPr>
          <w:rFonts w:hint="eastAsia"/>
          <w:sz w:val="22"/>
        </w:rPr>
        <w:t>名（其中生产部门员工</w:t>
      </w:r>
      <w:r>
        <w:rPr>
          <w:rFonts w:hint="eastAsia"/>
          <w:sz w:val="22"/>
        </w:rPr>
        <w:t>3</w:t>
      </w:r>
      <w:r>
        <w:rPr>
          <w:rFonts w:hint="eastAsia"/>
          <w:sz w:val="22"/>
        </w:rPr>
        <w:t>名、行政管理部门员工</w:t>
      </w:r>
      <w:r>
        <w:rPr>
          <w:rFonts w:hint="eastAsia"/>
          <w:sz w:val="22"/>
        </w:rPr>
        <w:t>1</w:t>
      </w:r>
      <w:r>
        <w:rPr>
          <w:rFonts w:hint="eastAsia"/>
          <w:sz w:val="22"/>
        </w:rPr>
        <w:t>名。）并加以奖励。</w:t>
      </w:r>
    </w:p>
    <w:p w:rsidR="001824A7" w:rsidRDefault="00D72A93">
      <w:pPr>
        <w:ind w:firstLine="420"/>
        <w:rPr>
          <w:rFonts w:ascii="黑体" w:eastAsia="黑体" w:hAnsi="黑体" w:cs="黑体"/>
          <w:b/>
          <w:bCs/>
          <w:sz w:val="24"/>
        </w:rPr>
      </w:pPr>
      <w:r>
        <w:rPr>
          <w:rStyle w:val="7Char"/>
          <w:rFonts w:hint="eastAsia"/>
          <w:sz w:val="22"/>
          <w:szCs w:val="22"/>
        </w:rPr>
        <w:t>第七条</w:t>
      </w:r>
      <w:r>
        <w:rPr>
          <w:rStyle w:val="7Char"/>
          <w:rFonts w:hint="eastAsia"/>
          <w:sz w:val="22"/>
          <w:szCs w:val="22"/>
        </w:rPr>
        <w:t xml:space="preserve"> </w:t>
      </w:r>
      <w:r>
        <w:rPr>
          <w:rStyle w:val="7Char"/>
          <w:rFonts w:hint="eastAsia"/>
          <w:sz w:val="22"/>
          <w:szCs w:val="22"/>
        </w:rPr>
        <w:t>参评资格</w:t>
      </w:r>
      <w:r>
        <w:rPr>
          <w:rStyle w:val="7Char"/>
          <w:rFonts w:hint="eastAsia"/>
          <w:sz w:val="22"/>
          <w:szCs w:val="22"/>
        </w:rPr>
        <w:tab/>
      </w:r>
    </w:p>
    <w:p w:rsidR="001824A7" w:rsidRDefault="00D72A93">
      <w:pPr>
        <w:adjustRightInd w:val="0"/>
        <w:snapToGrid w:val="0"/>
        <w:spacing w:beforeLines="50" w:before="156" w:afterLines="50" w:after="156"/>
        <w:ind w:firstLineChars="200" w:firstLine="440"/>
        <w:rPr>
          <w:sz w:val="22"/>
        </w:rPr>
      </w:pPr>
      <w:r>
        <w:rPr>
          <w:rFonts w:hint="eastAsia"/>
          <w:sz w:val="22"/>
        </w:rPr>
        <w:t>试用期员工、转正未满</w:t>
      </w:r>
      <w:r>
        <w:rPr>
          <w:rFonts w:hint="eastAsia"/>
          <w:sz w:val="22"/>
        </w:rPr>
        <w:t>3</w:t>
      </w:r>
      <w:r>
        <w:rPr>
          <w:rFonts w:hint="eastAsia"/>
          <w:sz w:val="22"/>
        </w:rPr>
        <w:t>个月的员工、临时岗位的员工、兼职或实习等人员不参与评选。</w:t>
      </w:r>
    </w:p>
    <w:p w:rsidR="001824A7" w:rsidRDefault="00D72A93">
      <w:pPr>
        <w:adjustRightInd w:val="0"/>
        <w:snapToGrid w:val="0"/>
        <w:spacing w:beforeLines="50" w:before="156" w:afterLines="50" w:after="156"/>
        <w:ind w:firstLineChars="200" w:firstLine="440"/>
        <w:rPr>
          <w:sz w:val="22"/>
        </w:rPr>
      </w:pPr>
      <w:r>
        <w:rPr>
          <w:rFonts w:hint="eastAsia"/>
          <w:sz w:val="22"/>
        </w:rPr>
        <w:t>因自身行为给</w:t>
      </w:r>
      <w:r w:rsidR="00082B01">
        <w:rPr>
          <w:rFonts w:hint="eastAsia"/>
          <w:sz w:val="22"/>
        </w:rPr>
        <w:t>院</w:t>
      </w:r>
      <w:r>
        <w:rPr>
          <w:rFonts w:hint="eastAsia"/>
          <w:sz w:val="22"/>
        </w:rPr>
        <w:t>造成重大损失或恶劣影响的团队和员工，取消该年度各季度明星团队及明星员工评选资格。</w:t>
      </w:r>
    </w:p>
    <w:p w:rsidR="001824A7" w:rsidRDefault="00D72A93">
      <w:pPr>
        <w:pStyle w:val="2"/>
        <w:adjustRightInd w:val="0"/>
        <w:snapToGrid w:val="0"/>
        <w:spacing w:beforeLines="200" w:before="624" w:afterLines="50" w:after="156" w:line="240" w:lineRule="auto"/>
        <w:jc w:val="center"/>
        <w:rPr>
          <w:rFonts w:cs="Times New Roman"/>
          <w:b w:val="0"/>
          <w:szCs w:val="32"/>
        </w:rPr>
      </w:pPr>
      <w:r>
        <w:rPr>
          <w:rFonts w:cs="Times New Roman" w:hint="eastAsia"/>
          <w:b w:val="0"/>
          <w:szCs w:val="32"/>
        </w:rPr>
        <w:lastRenderedPageBreak/>
        <w:t>三、评选办法</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第八条</w:t>
      </w:r>
      <w:r>
        <w:rPr>
          <w:rStyle w:val="7Char"/>
          <w:rFonts w:hint="eastAsia"/>
          <w:sz w:val="22"/>
          <w:szCs w:val="22"/>
        </w:rPr>
        <w:t xml:space="preserve"> </w:t>
      </w:r>
      <w:r>
        <w:rPr>
          <w:rStyle w:val="7Char"/>
          <w:rFonts w:hint="eastAsia"/>
          <w:sz w:val="22"/>
          <w:szCs w:val="22"/>
        </w:rPr>
        <w:t>明星团队评选主要采取季度业绩评比结合团队建设评比的办法；明星员工评选主要采取季度成绩评比结合各部门及所室满意度调查的办法。</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第九条</w:t>
      </w:r>
      <w:r>
        <w:rPr>
          <w:rStyle w:val="7Char"/>
          <w:rFonts w:hint="eastAsia"/>
          <w:sz w:val="22"/>
          <w:szCs w:val="22"/>
        </w:rPr>
        <w:t xml:space="preserve"> </w:t>
      </w:r>
      <w:r>
        <w:rPr>
          <w:rStyle w:val="7Char"/>
          <w:rFonts w:hint="eastAsia"/>
          <w:sz w:val="22"/>
          <w:szCs w:val="22"/>
        </w:rPr>
        <w:t>评选组织</w:t>
      </w:r>
    </w:p>
    <w:p w:rsidR="001824A7" w:rsidRDefault="00D72A93">
      <w:pPr>
        <w:adjustRightInd w:val="0"/>
        <w:snapToGrid w:val="0"/>
        <w:spacing w:beforeLines="50" w:before="156" w:afterLines="50" w:after="156"/>
        <w:ind w:firstLineChars="200" w:firstLine="440"/>
        <w:jc w:val="left"/>
        <w:rPr>
          <w:sz w:val="22"/>
        </w:rPr>
      </w:pPr>
      <w:r>
        <w:rPr>
          <w:rFonts w:hint="eastAsia"/>
          <w:sz w:val="22"/>
        </w:rPr>
        <w:t>由院长召集，各所室部门负责人及部分员工代表参加组成评选小组。</w:t>
      </w:r>
    </w:p>
    <w:p w:rsidR="001824A7" w:rsidRDefault="00D72A93">
      <w:pPr>
        <w:adjustRightInd w:val="0"/>
        <w:snapToGrid w:val="0"/>
        <w:spacing w:beforeLines="50" w:before="156" w:afterLines="50" w:after="156"/>
        <w:ind w:firstLineChars="200" w:firstLine="442"/>
        <w:jc w:val="left"/>
        <w:rPr>
          <w:rStyle w:val="7Char"/>
          <w:sz w:val="22"/>
          <w:szCs w:val="22"/>
        </w:rPr>
      </w:pPr>
      <w:r>
        <w:rPr>
          <w:rStyle w:val="7Char"/>
          <w:rFonts w:hint="eastAsia"/>
          <w:sz w:val="22"/>
          <w:szCs w:val="22"/>
        </w:rPr>
        <w:t>第十条</w:t>
      </w:r>
      <w:r>
        <w:rPr>
          <w:rStyle w:val="7Char"/>
          <w:rFonts w:hint="eastAsia"/>
          <w:sz w:val="22"/>
          <w:szCs w:val="22"/>
        </w:rPr>
        <w:t xml:space="preserve"> </w:t>
      </w:r>
      <w:r>
        <w:rPr>
          <w:rStyle w:val="7Char"/>
          <w:rFonts w:hint="eastAsia"/>
          <w:sz w:val="22"/>
          <w:szCs w:val="22"/>
        </w:rPr>
        <w:t>评选标准</w:t>
      </w:r>
    </w:p>
    <w:p w:rsidR="001824A7" w:rsidRDefault="00D72A93">
      <w:pPr>
        <w:adjustRightInd w:val="0"/>
        <w:snapToGrid w:val="0"/>
        <w:spacing w:beforeLines="50" w:before="156" w:afterLines="50" w:after="156"/>
        <w:ind w:firstLineChars="200" w:firstLine="440"/>
        <w:jc w:val="left"/>
        <w:rPr>
          <w:sz w:val="22"/>
        </w:rPr>
      </w:pPr>
      <w:r>
        <w:rPr>
          <w:rFonts w:hint="eastAsia"/>
          <w:sz w:val="22"/>
        </w:rPr>
        <w:t>（一）具备</w:t>
      </w:r>
      <w:r>
        <w:rPr>
          <w:rFonts w:hint="eastAsia"/>
          <w:sz w:val="22"/>
        </w:rPr>
        <w:t>规定的评选资格。</w:t>
      </w:r>
    </w:p>
    <w:p w:rsidR="001824A7" w:rsidRDefault="00D72A93">
      <w:pPr>
        <w:adjustRightInd w:val="0"/>
        <w:snapToGrid w:val="0"/>
        <w:spacing w:beforeLines="50" w:before="156" w:afterLines="50" w:after="156"/>
        <w:ind w:firstLineChars="200" w:firstLine="440"/>
        <w:jc w:val="left"/>
        <w:rPr>
          <w:sz w:val="22"/>
        </w:rPr>
      </w:pPr>
      <w:r>
        <w:rPr>
          <w:rFonts w:hint="eastAsia"/>
          <w:sz w:val="22"/>
        </w:rPr>
        <w:t>（二）明星团队评选：团队建设占比</w:t>
      </w:r>
      <w:r>
        <w:rPr>
          <w:rFonts w:hint="eastAsia"/>
          <w:sz w:val="22"/>
        </w:rPr>
        <w:t>10%</w:t>
      </w:r>
      <w:r>
        <w:rPr>
          <w:rFonts w:hint="eastAsia"/>
          <w:sz w:val="22"/>
        </w:rPr>
        <w:t>；季度业绩评比占比</w:t>
      </w:r>
      <w:r>
        <w:rPr>
          <w:rFonts w:hint="eastAsia"/>
          <w:sz w:val="22"/>
        </w:rPr>
        <w:t>90%</w:t>
      </w:r>
      <w:r>
        <w:rPr>
          <w:rFonts w:hint="eastAsia"/>
          <w:sz w:val="22"/>
        </w:rPr>
        <w:t>。</w:t>
      </w:r>
    </w:p>
    <w:p w:rsidR="001824A7" w:rsidRDefault="00D72A93">
      <w:pPr>
        <w:adjustRightInd w:val="0"/>
        <w:snapToGrid w:val="0"/>
        <w:spacing w:beforeLines="50" w:before="156" w:afterLines="50" w:after="156"/>
        <w:ind w:firstLineChars="200" w:firstLine="440"/>
        <w:jc w:val="left"/>
        <w:rPr>
          <w:sz w:val="22"/>
        </w:rPr>
      </w:pPr>
      <w:r>
        <w:rPr>
          <w:rFonts w:hint="eastAsia"/>
          <w:sz w:val="22"/>
        </w:rPr>
        <w:t>（三）明星员工评选：各部门及所室满意度占比</w:t>
      </w:r>
      <w:r>
        <w:rPr>
          <w:rFonts w:hint="eastAsia"/>
          <w:sz w:val="22"/>
        </w:rPr>
        <w:t>30%</w:t>
      </w:r>
      <w:r>
        <w:rPr>
          <w:rFonts w:hint="eastAsia"/>
          <w:sz w:val="22"/>
        </w:rPr>
        <w:t>；季度成绩评比占比</w:t>
      </w:r>
      <w:r>
        <w:rPr>
          <w:rFonts w:hint="eastAsia"/>
          <w:sz w:val="22"/>
        </w:rPr>
        <w:t>70%</w:t>
      </w:r>
      <w:r>
        <w:rPr>
          <w:rFonts w:hint="eastAsia"/>
          <w:sz w:val="22"/>
        </w:rPr>
        <w:t>。</w:t>
      </w:r>
    </w:p>
    <w:p w:rsidR="001824A7" w:rsidRDefault="00D72A93">
      <w:pPr>
        <w:ind w:firstLine="420"/>
        <w:rPr>
          <w:rStyle w:val="7Char"/>
          <w:sz w:val="22"/>
          <w:szCs w:val="22"/>
        </w:rPr>
      </w:pPr>
      <w:r>
        <w:rPr>
          <w:rStyle w:val="7Char"/>
          <w:rFonts w:hint="eastAsia"/>
          <w:sz w:val="22"/>
          <w:szCs w:val="22"/>
        </w:rPr>
        <w:t>第十一条</w:t>
      </w:r>
      <w:r>
        <w:rPr>
          <w:rStyle w:val="7Char"/>
          <w:rFonts w:hint="eastAsia"/>
          <w:sz w:val="22"/>
          <w:szCs w:val="22"/>
        </w:rPr>
        <w:t xml:space="preserve"> </w:t>
      </w:r>
      <w:r>
        <w:rPr>
          <w:rStyle w:val="7Char"/>
          <w:rFonts w:hint="eastAsia"/>
          <w:sz w:val="22"/>
          <w:szCs w:val="22"/>
        </w:rPr>
        <w:t>评选方法</w:t>
      </w:r>
    </w:p>
    <w:p w:rsidR="001824A7" w:rsidRDefault="00D72A93">
      <w:pPr>
        <w:adjustRightInd w:val="0"/>
        <w:snapToGrid w:val="0"/>
        <w:spacing w:beforeLines="50" w:before="156" w:afterLines="50" w:after="156"/>
        <w:ind w:firstLineChars="200" w:firstLine="440"/>
        <w:rPr>
          <w:sz w:val="22"/>
        </w:rPr>
      </w:pPr>
      <w:r>
        <w:rPr>
          <w:rFonts w:hint="eastAsia"/>
          <w:sz w:val="22"/>
        </w:rPr>
        <w:t>明星团队评选方法见下表。</w:t>
      </w:r>
    </w:p>
    <w:p w:rsidR="001824A7" w:rsidRDefault="00D72A93">
      <w:pPr>
        <w:ind w:firstLine="420"/>
        <w:jc w:val="center"/>
        <w:rPr>
          <w:rFonts w:ascii="黑体" w:eastAsia="黑体" w:hAnsi="黑体" w:cs="黑体"/>
          <w:b/>
          <w:bCs/>
          <w:sz w:val="28"/>
          <w:szCs w:val="28"/>
        </w:rPr>
      </w:pPr>
      <w:r>
        <w:rPr>
          <w:rFonts w:ascii="黑体" w:eastAsia="黑体" w:hAnsi="黑体" w:cs="黑体" w:hint="eastAsia"/>
          <w:b/>
          <w:bCs/>
          <w:sz w:val="28"/>
          <w:szCs w:val="28"/>
        </w:rPr>
        <w:t>明星团队评选表</w:t>
      </w:r>
    </w:p>
    <w:tbl>
      <w:tblPr>
        <w:tblW w:w="8430" w:type="dxa"/>
        <w:tblLayout w:type="fixed"/>
        <w:tblCellMar>
          <w:top w:w="15" w:type="dxa"/>
          <w:left w:w="15" w:type="dxa"/>
          <w:bottom w:w="15" w:type="dxa"/>
          <w:right w:w="15" w:type="dxa"/>
        </w:tblCellMar>
        <w:tblLook w:val="04A0" w:firstRow="1" w:lastRow="0" w:firstColumn="1" w:lastColumn="0" w:noHBand="0" w:noVBand="1"/>
      </w:tblPr>
      <w:tblGrid>
        <w:gridCol w:w="493"/>
        <w:gridCol w:w="885"/>
        <w:gridCol w:w="764"/>
        <w:gridCol w:w="5536"/>
        <w:gridCol w:w="752"/>
      </w:tblGrid>
      <w:tr w:rsidR="001824A7" w:rsidTr="00082B01">
        <w:trPr>
          <w:trHeight w:val="239"/>
        </w:trPr>
        <w:tc>
          <w:tcPr>
            <w:tcW w:w="493"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序号</w:t>
            </w:r>
          </w:p>
        </w:tc>
        <w:tc>
          <w:tcPr>
            <w:tcW w:w="885"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项目</w:t>
            </w:r>
          </w:p>
        </w:tc>
        <w:tc>
          <w:tcPr>
            <w:tcW w:w="764"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权重</w:t>
            </w:r>
          </w:p>
        </w:tc>
        <w:tc>
          <w:tcPr>
            <w:tcW w:w="5536"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Theme="minorEastAsia" w:hAnsiTheme="minorEastAsia" w:cstheme="minorEastAsia"/>
                <w:b/>
                <w:color w:val="000000"/>
                <w:szCs w:val="21"/>
              </w:rPr>
            </w:pPr>
            <w:r>
              <w:rPr>
                <w:rFonts w:asciiTheme="minorEastAsia" w:hAnsiTheme="minorEastAsia" w:cstheme="minorEastAsia" w:hint="eastAsia"/>
                <w:b/>
                <w:color w:val="000000"/>
                <w:kern w:val="0"/>
                <w:szCs w:val="21"/>
                <w:lang w:bidi="ar"/>
              </w:rPr>
              <w:t>评分方式</w:t>
            </w:r>
          </w:p>
        </w:tc>
        <w:tc>
          <w:tcPr>
            <w:tcW w:w="752"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Theme="minorEastAsia" w:hAnsiTheme="minorEastAsia" w:cstheme="minorEastAsia"/>
                <w:b/>
                <w:color w:val="000000"/>
                <w:kern w:val="0"/>
                <w:szCs w:val="21"/>
                <w:lang w:bidi="ar"/>
              </w:rPr>
            </w:pPr>
            <w:r>
              <w:rPr>
                <w:rFonts w:asciiTheme="minorEastAsia" w:hAnsiTheme="minorEastAsia" w:cstheme="minorEastAsia" w:hint="eastAsia"/>
                <w:b/>
                <w:color w:val="000000"/>
                <w:kern w:val="0"/>
                <w:szCs w:val="21"/>
                <w:lang w:bidi="ar"/>
              </w:rPr>
              <w:t>评分</w:t>
            </w:r>
          </w:p>
        </w:tc>
      </w:tr>
      <w:tr w:rsidR="001824A7" w:rsidTr="00082B01">
        <w:trPr>
          <w:trHeight w:val="822"/>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合同总额</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6</w:t>
            </w:r>
            <w:r>
              <w:rPr>
                <w:rFonts w:asciiTheme="minorEastAsia" w:hAnsiTheme="minorEastAsia" w:cstheme="minorEastAsia" w:hint="eastAsia"/>
                <w:color w:val="000000"/>
                <w:kern w:val="0"/>
                <w:szCs w:val="21"/>
                <w:lang w:bidi="ar"/>
              </w:rPr>
              <w:t>0%</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rsidP="00082B01">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按团队季度合同签订金额排序。第一名</w:t>
            </w:r>
            <w:r>
              <w:rPr>
                <w:rFonts w:asciiTheme="minorEastAsia" w:hAnsiTheme="minorEastAsia" w:cstheme="minorEastAsia" w:hint="eastAsia"/>
                <w:color w:val="000000"/>
                <w:szCs w:val="21"/>
              </w:rPr>
              <w:t>100</w:t>
            </w:r>
            <w:r>
              <w:rPr>
                <w:rFonts w:asciiTheme="minorEastAsia" w:hAnsiTheme="minorEastAsia" w:cstheme="minorEastAsia" w:hint="eastAsia"/>
                <w:color w:val="000000"/>
                <w:szCs w:val="21"/>
              </w:rPr>
              <w:t>分，往后每相差一名减</w:t>
            </w:r>
            <w:r>
              <w:rPr>
                <w:rFonts w:asciiTheme="minorEastAsia" w:hAnsiTheme="minorEastAsia" w:cstheme="minorEastAsia" w:hint="eastAsia"/>
                <w:color w:val="000000"/>
                <w:szCs w:val="21"/>
              </w:rPr>
              <w:t>20</w:t>
            </w:r>
            <w:r>
              <w:rPr>
                <w:rFonts w:asciiTheme="minorEastAsia" w:hAnsiTheme="minorEastAsia" w:cstheme="minorEastAsia" w:hint="eastAsia"/>
                <w:color w:val="000000"/>
                <w:szCs w:val="21"/>
              </w:rPr>
              <w:t>分，直至</w:t>
            </w:r>
            <w:r>
              <w:rPr>
                <w:rFonts w:asciiTheme="minorEastAsia" w:hAnsiTheme="minorEastAsia" w:cstheme="minorEastAsia" w:hint="eastAsia"/>
                <w:color w:val="000000"/>
                <w:szCs w:val="21"/>
              </w:rPr>
              <w:t>0</w:t>
            </w:r>
            <w:r>
              <w:rPr>
                <w:rFonts w:asciiTheme="minorEastAsia" w:hAnsiTheme="minorEastAsia" w:cstheme="minorEastAsia" w:hint="eastAsia"/>
                <w:color w:val="000000"/>
                <w:szCs w:val="21"/>
              </w:rPr>
              <w:t>分。</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Theme="minorEastAsia" w:hAnsiTheme="minorEastAsia" w:cstheme="minorEastAsia"/>
                <w:color w:val="000000"/>
                <w:szCs w:val="21"/>
              </w:rPr>
            </w:pPr>
          </w:p>
        </w:tc>
      </w:tr>
      <w:tr w:rsidR="001824A7" w:rsidTr="00082B01">
        <w:trPr>
          <w:trHeight w:val="822"/>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到款金额</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20%</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rsidP="00082B01">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按团队季度到款金额排序。第一名</w:t>
            </w:r>
            <w:r>
              <w:rPr>
                <w:rFonts w:asciiTheme="minorEastAsia" w:hAnsiTheme="minorEastAsia" w:cstheme="minorEastAsia" w:hint="eastAsia"/>
                <w:color w:val="000000"/>
                <w:szCs w:val="21"/>
              </w:rPr>
              <w:t>100</w:t>
            </w:r>
            <w:r>
              <w:rPr>
                <w:rFonts w:asciiTheme="minorEastAsia" w:hAnsiTheme="minorEastAsia" w:cstheme="minorEastAsia" w:hint="eastAsia"/>
                <w:color w:val="000000"/>
                <w:szCs w:val="21"/>
              </w:rPr>
              <w:t>分，往后每相差一名减</w:t>
            </w:r>
            <w:r>
              <w:rPr>
                <w:rFonts w:asciiTheme="minorEastAsia" w:hAnsiTheme="minorEastAsia" w:cstheme="minorEastAsia" w:hint="eastAsia"/>
                <w:color w:val="000000"/>
                <w:szCs w:val="21"/>
              </w:rPr>
              <w:t>20</w:t>
            </w:r>
            <w:r>
              <w:rPr>
                <w:rFonts w:asciiTheme="minorEastAsia" w:hAnsiTheme="minorEastAsia" w:cstheme="minorEastAsia" w:hint="eastAsia"/>
                <w:color w:val="000000"/>
                <w:szCs w:val="21"/>
              </w:rPr>
              <w:t>分，直至</w:t>
            </w:r>
            <w:r>
              <w:rPr>
                <w:rFonts w:asciiTheme="minorEastAsia" w:hAnsiTheme="minorEastAsia" w:cstheme="minorEastAsia" w:hint="eastAsia"/>
                <w:color w:val="000000"/>
                <w:szCs w:val="21"/>
              </w:rPr>
              <w:t>0</w:t>
            </w:r>
            <w:r>
              <w:rPr>
                <w:rFonts w:asciiTheme="minorEastAsia" w:hAnsiTheme="minorEastAsia" w:cstheme="minorEastAsia" w:hint="eastAsia"/>
                <w:color w:val="000000"/>
                <w:szCs w:val="21"/>
              </w:rPr>
              <w:t>分。</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Theme="minorEastAsia" w:hAnsiTheme="minorEastAsia" w:cstheme="minorEastAsia"/>
                <w:color w:val="000000"/>
                <w:szCs w:val="21"/>
              </w:rPr>
            </w:pPr>
          </w:p>
        </w:tc>
      </w:tr>
      <w:tr w:rsidR="001824A7" w:rsidTr="00082B01">
        <w:trPr>
          <w:trHeight w:val="822"/>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团队员工平均收入</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w:t>
            </w:r>
            <w:r>
              <w:rPr>
                <w:rFonts w:asciiTheme="minorEastAsia" w:hAnsiTheme="minorEastAsia" w:cstheme="minorEastAsia" w:hint="eastAsia"/>
                <w:color w:val="000000"/>
                <w:kern w:val="0"/>
                <w:szCs w:val="21"/>
                <w:lang w:bidi="ar"/>
              </w:rPr>
              <w:t>0%</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rsidP="00082B01">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按团队员工平均收入排序。第一名</w:t>
            </w:r>
            <w:r>
              <w:rPr>
                <w:rFonts w:asciiTheme="minorEastAsia" w:hAnsiTheme="minorEastAsia" w:cstheme="minorEastAsia" w:hint="eastAsia"/>
                <w:color w:val="000000"/>
                <w:szCs w:val="21"/>
              </w:rPr>
              <w:t>100</w:t>
            </w:r>
            <w:r>
              <w:rPr>
                <w:rFonts w:asciiTheme="minorEastAsia" w:hAnsiTheme="minorEastAsia" w:cstheme="minorEastAsia" w:hint="eastAsia"/>
                <w:color w:val="000000"/>
                <w:szCs w:val="21"/>
              </w:rPr>
              <w:t>分，往后每相差一名减</w:t>
            </w:r>
            <w:r>
              <w:rPr>
                <w:rFonts w:asciiTheme="minorEastAsia" w:hAnsiTheme="minorEastAsia" w:cstheme="minorEastAsia" w:hint="eastAsia"/>
                <w:color w:val="000000"/>
                <w:szCs w:val="21"/>
              </w:rPr>
              <w:t>20</w:t>
            </w:r>
            <w:r>
              <w:rPr>
                <w:rFonts w:asciiTheme="minorEastAsia" w:hAnsiTheme="minorEastAsia" w:cstheme="minorEastAsia" w:hint="eastAsia"/>
                <w:color w:val="000000"/>
                <w:szCs w:val="21"/>
              </w:rPr>
              <w:t>分，直至</w:t>
            </w:r>
            <w:r>
              <w:rPr>
                <w:rFonts w:asciiTheme="minorEastAsia" w:hAnsiTheme="minorEastAsia" w:cstheme="minorEastAsia" w:hint="eastAsia"/>
                <w:color w:val="000000"/>
                <w:szCs w:val="21"/>
              </w:rPr>
              <w:t>0</w:t>
            </w:r>
            <w:r>
              <w:rPr>
                <w:rFonts w:asciiTheme="minorEastAsia" w:hAnsiTheme="minorEastAsia" w:cstheme="minorEastAsia" w:hint="eastAsia"/>
                <w:color w:val="000000"/>
                <w:szCs w:val="21"/>
              </w:rPr>
              <w:t>分。</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Theme="minorEastAsia" w:hAnsiTheme="minorEastAsia" w:cstheme="minorEastAsia"/>
                <w:color w:val="000000"/>
                <w:szCs w:val="21"/>
              </w:rPr>
            </w:pPr>
          </w:p>
        </w:tc>
      </w:tr>
      <w:tr w:rsidR="001824A7" w:rsidTr="00082B01">
        <w:trPr>
          <w:trHeight w:val="822"/>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团队</w:t>
            </w:r>
            <w:r>
              <w:rPr>
                <w:rFonts w:asciiTheme="minorEastAsia" w:hAnsiTheme="minorEastAsia" w:cstheme="minorEastAsia" w:hint="eastAsia"/>
                <w:color w:val="000000"/>
                <w:szCs w:val="21"/>
              </w:rPr>
              <w:t>建设</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Theme="minorEastAsia" w:hAnsiTheme="minorEastAsia" w:cstheme="minorEastAsia"/>
                <w:color w:val="000000"/>
                <w:szCs w:val="21"/>
              </w:rPr>
            </w:pPr>
            <w:r>
              <w:rPr>
                <w:rFonts w:asciiTheme="minorEastAsia" w:hAnsiTheme="minorEastAsia" w:cstheme="minorEastAsia" w:hint="eastAsia"/>
                <w:color w:val="000000"/>
                <w:kern w:val="0"/>
                <w:szCs w:val="21"/>
                <w:lang w:bidi="ar"/>
              </w:rPr>
              <w:t>10%</w:t>
            </w:r>
          </w:p>
        </w:tc>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rsidP="00082B01">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考察</w:t>
            </w:r>
            <w:r>
              <w:rPr>
                <w:rFonts w:asciiTheme="minorEastAsia" w:hAnsiTheme="minorEastAsia" w:cstheme="minorEastAsia" w:hint="eastAsia"/>
                <w:color w:val="000000"/>
                <w:szCs w:val="21"/>
              </w:rPr>
              <w:t>团队协作</w:t>
            </w:r>
            <w:r>
              <w:rPr>
                <w:rFonts w:asciiTheme="minorEastAsia" w:hAnsiTheme="minorEastAsia" w:cstheme="minorEastAsia" w:hint="eastAsia"/>
                <w:color w:val="000000"/>
                <w:szCs w:val="21"/>
              </w:rPr>
              <w:t>能力、团队</w:t>
            </w:r>
            <w:r>
              <w:rPr>
                <w:rFonts w:asciiTheme="minorEastAsia" w:hAnsiTheme="minorEastAsia" w:cstheme="minorEastAsia" w:hint="eastAsia"/>
                <w:color w:val="000000"/>
                <w:szCs w:val="21"/>
              </w:rPr>
              <w:t>活力</w:t>
            </w:r>
            <w:r>
              <w:rPr>
                <w:rFonts w:asciiTheme="minorEastAsia" w:hAnsiTheme="minorEastAsia" w:cstheme="minorEastAsia" w:hint="eastAsia"/>
                <w:color w:val="000000"/>
                <w:szCs w:val="21"/>
              </w:rPr>
              <w:t>、</w:t>
            </w:r>
            <w:r>
              <w:rPr>
                <w:rFonts w:asciiTheme="minorEastAsia" w:hAnsiTheme="minorEastAsia" w:cstheme="minorEastAsia" w:hint="eastAsia"/>
                <w:color w:val="000000"/>
                <w:szCs w:val="21"/>
              </w:rPr>
              <w:t>团队人员</w:t>
            </w:r>
            <w:r>
              <w:rPr>
                <w:rFonts w:asciiTheme="minorEastAsia" w:hAnsiTheme="minorEastAsia" w:cstheme="minorEastAsia" w:hint="eastAsia"/>
                <w:color w:val="000000"/>
                <w:szCs w:val="21"/>
              </w:rPr>
              <w:t>忠诚度</w:t>
            </w:r>
            <w:r>
              <w:rPr>
                <w:rFonts w:asciiTheme="minorEastAsia" w:hAnsiTheme="minorEastAsia" w:cstheme="minorEastAsia" w:hint="eastAsia"/>
                <w:color w:val="000000"/>
                <w:szCs w:val="21"/>
              </w:rPr>
              <w:t>、</w:t>
            </w:r>
            <w:r>
              <w:rPr>
                <w:rFonts w:asciiTheme="minorEastAsia" w:hAnsiTheme="minorEastAsia" w:cstheme="minorEastAsia" w:hint="eastAsia"/>
                <w:color w:val="000000"/>
                <w:szCs w:val="21"/>
              </w:rPr>
              <w:t>团队</w:t>
            </w:r>
            <w:r>
              <w:rPr>
                <w:rFonts w:asciiTheme="minorEastAsia" w:hAnsiTheme="minorEastAsia" w:cstheme="minorEastAsia" w:hint="eastAsia"/>
                <w:color w:val="000000"/>
                <w:szCs w:val="21"/>
              </w:rPr>
              <w:t>学习能力</w:t>
            </w:r>
            <w:r>
              <w:rPr>
                <w:rFonts w:asciiTheme="minorEastAsia" w:hAnsiTheme="minorEastAsia" w:cstheme="minorEastAsia" w:hint="eastAsia"/>
                <w:color w:val="000000"/>
                <w:szCs w:val="21"/>
              </w:rPr>
              <w:t>和</w:t>
            </w:r>
            <w:r>
              <w:rPr>
                <w:rFonts w:asciiTheme="minorEastAsia" w:hAnsiTheme="minorEastAsia" w:cstheme="minorEastAsia" w:hint="eastAsia"/>
                <w:color w:val="000000"/>
                <w:szCs w:val="21"/>
              </w:rPr>
              <w:t>创新等。第一名</w:t>
            </w:r>
            <w:r>
              <w:rPr>
                <w:rFonts w:asciiTheme="minorEastAsia" w:hAnsiTheme="minorEastAsia" w:cstheme="minorEastAsia" w:hint="eastAsia"/>
                <w:color w:val="000000"/>
                <w:szCs w:val="21"/>
              </w:rPr>
              <w:t>100</w:t>
            </w:r>
            <w:r>
              <w:rPr>
                <w:rFonts w:asciiTheme="minorEastAsia" w:hAnsiTheme="minorEastAsia" w:cstheme="minorEastAsia" w:hint="eastAsia"/>
                <w:color w:val="000000"/>
                <w:szCs w:val="21"/>
              </w:rPr>
              <w:t>分，往后每相差一名少</w:t>
            </w:r>
            <w:r>
              <w:rPr>
                <w:rFonts w:asciiTheme="minorEastAsia" w:hAnsiTheme="minorEastAsia" w:cstheme="minorEastAsia" w:hint="eastAsia"/>
                <w:color w:val="000000"/>
                <w:szCs w:val="21"/>
              </w:rPr>
              <w:t>20</w:t>
            </w:r>
            <w:r>
              <w:rPr>
                <w:rFonts w:asciiTheme="minorEastAsia" w:hAnsiTheme="minorEastAsia" w:cstheme="minorEastAsia" w:hint="eastAsia"/>
                <w:color w:val="000000"/>
                <w:szCs w:val="21"/>
              </w:rPr>
              <w:t>分，直至</w:t>
            </w:r>
            <w:r>
              <w:rPr>
                <w:rFonts w:asciiTheme="minorEastAsia" w:hAnsiTheme="minorEastAsia" w:cstheme="minorEastAsia" w:hint="eastAsia"/>
                <w:color w:val="000000"/>
                <w:szCs w:val="21"/>
              </w:rPr>
              <w:t>0</w:t>
            </w:r>
            <w:r>
              <w:rPr>
                <w:rFonts w:asciiTheme="minorEastAsia" w:hAnsiTheme="minorEastAsia" w:cstheme="minorEastAsia" w:hint="eastAsia"/>
                <w:color w:val="000000"/>
                <w:szCs w:val="21"/>
              </w:rPr>
              <w:t>分。</w:t>
            </w: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Theme="minorEastAsia" w:hAnsiTheme="minorEastAsia" w:cstheme="minorEastAsia"/>
                <w:color w:val="000000"/>
                <w:szCs w:val="21"/>
              </w:rPr>
            </w:pPr>
          </w:p>
        </w:tc>
      </w:tr>
      <w:tr w:rsidR="001824A7" w:rsidTr="00082B01">
        <w:trPr>
          <w:trHeight w:val="599"/>
        </w:trPr>
        <w:tc>
          <w:tcPr>
            <w:tcW w:w="8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left"/>
              <w:textAlignment w:val="center"/>
              <w:rPr>
                <w:rFonts w:asciiTheme="minorEastAsia" w:hAnsiTheme="minorEastAsia" w:cstheme="minorEastAsia"/>
                <w:color w:val="000000"/>
                <w:szCs w:val="21"/>
              </w:rPr>
            </w:pPr>
            <w:r>
              <w:rPr>
                <w:rFonts w:asciiTheme="minorEastAsia" w:hAnsiTheme="minorEastAsia" w:cstheme="minorEastAsia" w:hint="eastAsia"/>
                <w:color w:val="000000"/>
                <w:szCs w:val="21"/>
              </w:rPr>
              <w:t>总分：</w:t>
            </w:r>
          </w:p>
        </w:tc>
      </w:tr>
    </w:tbl>
    <w:p w:rsidR="001824A7" w:rsidRDefault="00D72A93">
      <w:pPr>
        <w:adjustRightInd w:val="0"/>
        <w:snapToGrid w:val="0"/>
        <w:spacing w:beforeLines="50" w:before="156" w:afterLines="50" w:after="156"/>
        <w:ind w:firstLineChars="200" w:firstLine="440"/>
        <w:rPr>
          <w:sz w:val="22"/>
        </w:rPr>
      </w:pPr>
      <w:r>
        <w:rPr>
          <w:rFonts w:hint="eastAsia"/>
          <w:sz w:val="22"/>
        </w:rPr>
        <w:t>明星员工评选方法见下表。</w:t>
      </w:r>
    </w:p>
    <w:p w:rsidR="001824A7" w:rsidRDefault="00D72A93">
      <w:pPr>
        <w:ind w:firstLine="420"/>
        <w:jc w:val="center"/>
        <w:rPr>
          <w:rFonts w:ascii="黑体" w:eastAsia="黑体" w:hAnsi="黑体" w:cs="黑体"/>
          <w:b/>
          <w:bCs/>
          <w:sz w:val="28"/>
          <w:szCs w:val="28"/>
        </w:rPr>
      </w:pPr>
      <w:r>
        <w:rPr>
          <w:rFonts w:ascii="黑体" w:eastAsia="黑体" w:hAnsi="黑体" w:cs="黑体" w:hint="eastAsia"/>
          <w:b/>
          <w:bCs/>
          <w:sz w:val="28"/>
          <w:szCs w:val="28"/>
        </w:rPr>
        <w:t>明星员工评选表</w:t>
      </w:r>
    </w:p>
    <w:tbl>
      <w:tblPr>
        <w:tblW w:w="8430" w:type="dxa"/>
        <w:tblLayout w:type="fixed"/>
        <w:tblCellMar>
          <w:top w:w="15" w:type="dxa"/>
          <w:left w:w="15" w:type="dxa"/>
          <w:bottom w:w="15" w:type="dxa"/>
          <w:right w:w="15" w:type="dxa"/>
        </w:tblCellMar>
        <w:tblLook w:val="04A0" w:firstRow="1" w:lastRow="0" w:firstColumn="1" w:lastColumn="0" w:noHBand="0" w:noVBand="1"/>
      </w:tblPr>
      <w:tblGrid>
        <w:gridCol w:w="478"/>
        <w:gridCol w:w="930"/>
        <w:gridCol w:w="660"/>
        <w:gridCol w:w="5625"/>
        <w:gridCol w:w="737"/>
      </w:tblGrid>
      <w:tr w:rsidR="001824A7">
        <w:trPr>
          <w:trHeight w:val="356"/>
        </w:trPr>
        <w:tc>
          <w:tcPr>
            <w:tcW w:w="478"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序号</w:t>
            </w:r>
          </w:p>
        </w:tc>
        <w:tc>
          <w:tcPr>
            <w:tcW w:w="930"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项目</w:t>
            </w:r>
          </w:p>
        </w:tc>
        <w:tc>
          <w:tcPr>
            <w:tcW w:w="660"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权重</w:t>
            </w:r>
          </w:p>
        </w:tc>
        <w:tc>
          <w:tcPr>
            <w:tcW w:w="5625"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评分方式</w:t>
            </w:r>
          </w:p>
        </w:tc>
        <w:tc>
          <w:tcPr>
            <w:tcW w:w="737" w:type="dxa"/>
            <w:tcBorders>
              <w:top w:val="single" w:sz="4" w:space="0" w:color="000000"/>
              <w:left w:val="single" w:sz="4" w:space="0" w:color="000000"/>
              <w:bottom w:val="single" w:sz="4" w:space="0" w:color="000000"/>
              <w:right w:val="single" w:sz="4" w:space="0" w:color="000000"/>
            </w:tcBorders>
            <w:shd w:val="clear" w:color="auto" w:fill="2E75B5"/>
            <w:vAlign w:val="center"/>
          </w:tcPr>
          <w:p w:rsidR="001824A7" w:rsidRDefault="00D72A93">
            <w:pPr>
              <w:widowControl/>
              <w:jc w:val="center"/>
              <w:textAlignment w:val="center"/>
              <w:rPr>
                <w:rFonts w:ascii="宋体" w:eastAsia="宋体" w:hAnsi="宋体" w:cs="宋体"/>
                <w:b/>
                <w:color w:val="000000"/>
                <w:kern w:val="0"/>
                <w:szCs w:val="21"/>
                <w:lang w:bidi="ar"/>
              </w:rPr>
            </w:pPr>
            <w:r>
              <w:rPr>
                <w:rFonts w:ascii="宋体" w:eastAsia="宋体" w:hAnsi="宋体" w:cs="宋体" w:hint="eastAsia"/>
                <w:b/>
                <w:color w:val="000000"/>
                <w:kern w:val="0"/>
                <w:szCs w:val="21"/>
                <w:lang w:bidi="ar"/>
              </w:rPr>
              <w:t>评分</w:t>
            </w:r>
          </w:p>
        </w:tc>
      </w:tr>
      <w:tr w:rsidR="001824A7">
        <w:trPr>
          <w:trHeight w:val="748"/>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工作成绩</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70%</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textAlignment w:val="center"/>
              <w:rPr>
                <w:rFonts w:ascii="宋体" w:eastAsia="宋体" w:hAnsi="宋体" w:cs="宋体"/>
                <w:color w:val="000000"/>
                <w:szCs w:val="21"/>
              </w:rPr>
            </w:pPr>
            <w:r>
              <w:rPr>
                <w:rFonts w:ascii="宋体" w:eastAsia="宋体" w:hAnsi="宋体" w:cs="宋体" w:hint="eastAsia"/>
                <w:color w:val="000000"/>
                <w:szCs w:val="21"/>
              </w:rPr>
              <w:t>依据各部门及所室提交的推荐材料进行评比。第一名</w:t>
            </w:r>
            <w:r>
              <w:rPr>
                <w:rFonts w:ascii="宋体" w:eastAsia="宋体" w:hAnsi="宋体" w:cs="宋体" w:hint="eastAsia"/>
                <w:color w:val="000000"/>
                <w:szCs w:val="21"/>
              </w:rPr>
              <w:t>100</w:t>
            </w:r>
            <w:r>
              <w:rPr>
                <w:rFonts w:ascii="宋体" w:eastAsia="宋体" w:hAnsi="宋体" w:cs="宋体" w:hint="eastAsia"/>
                <w:color w:val="000000"/>
                <w:szCs w:val="21"/>
              </w:rPr>
              <w:t>分，往后每相差一名少</w:t>
            </w:r>
            <w:r>
              <w:rPr>
                <w:rFonts w:ascii="宋体" w:eastAsia="宋体" w:hAnsi="宋体" w:cs="宋体" w:hint="eastAsia"/>
                <w:color w:val="000000"/>
                <w:szCs w:val="21"/>
              </w:rPr>
              <w:t>20</w:t>
            </w:r>
            <w:r>
              <w:rPr>
                <w:rFonts w:ascii="宋体" w:eastAsia="宋体" w:hAnsi="宋体" w:cs="宋体" w:hint="eastAsia"/>
                <w:color w:val="000000"/>
                <w:szCs w:val="21"/>
              </w:rPr>
              <w:t>分，直至</w:t>
            </w:r>
            <w:r>
              <w:rPr>
                <w:rFonts w:ascii="宋体" w:eastAsia="宋体" w:hAnsi="宋体" w:cs="宋体" w:hint="eastAsia"/>
                <w:color w:val="000000"/>
                <w:szCs w:val="21"/>
              </w:rPr>
              <w:t>0</w:t>
            </w:r>
            <w:r>
              <w:rPr>
                <w:rFonts w:ascii="宋体" w:eastAsia="宋体" w:hAnsi="宋体" w:cs="宋体" w:hint="eastAsia"/>
                <w:color w:val="000000"/>
                <w:szCs w:val="21"/>
              </w:rPr>
              <w:t>分。</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宋体" w:eastAsia="宋体" w:hAnsi="宋体" w:cs="宋体"/>
                <w:color w:val="000000"/>
                <w:szCs w:val="21"/>
              </w:rPr>
            </w:pPr>
          </w:p>
        </w:tc>
      </w:tr>
      <w:tr w:rsidR="001824A7">
        <w:trPr>
          <w:trHeight w:val="767"/>
        </w:trPr>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满意度</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30%</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textAlignment w:val="center"/>
              <w:rPr>
                <w:rFonts w:ascii="宋体" w:eastAsia="宋体" w:hAnsi="宋体" w:cs="宋体"/>
                <w:color w:val="000000"/>
                <w:szCs w:val="21"/>
              </w:rPr>
            </w:pPr>
            <w:r>
              <w:rPr>
                <w:rFonts w:ascii="宋体" w:eastAsia="宋体" w:hAnsi="宋体" w:cs="宋体" w:hint="eastAsia"/>
                <w:color w:val="000000"/>
                <w:szCs w:val="21"/>
              </w:rPr>
              <w:t>各团队内部评选。</w:t>
            </w:r>
            <w:r>
              <w:rPr>
                <w:rFonts w:ascii="宋体" w:eastAsia="宋体" w:hAnsi="宋体" w:cs="宋体" w:hint="eastAsia"/>
                <w:color w:val="000000"/>
                <w:szCs w:val="21"/>
              </w:rPr>
              <w:t>非常满意</w:t>
            </w:r>
            <w:r>
              <w:rPr>
                <w:rFonts w:ascii="宋体" w:eastAsia="宋体" w:hAnsi="宋体" w:cs="宋体" w:hint="eastAsia"/>
                <w:color w:val="000000"/>
                <w:szCs w:val="21"/>
              </w:rPr>
              <w:t>100</w:t>
            </w:r>
            <w:r>
              <w:rPr>
                <w:rFonts w:ascii="宋体" w:eastAsia="宋体" w:hAnsi="宋体" w:cs="宋体" w:hint="eastAsia"/>
                <w:color w:val="000000"/>
                <w:szCs w:val="21"/>
              </w:rPr>
              <w:t>分；比较满意</w:t>
            </w:r>
            <w:r>
              <w:rPr>
                <w:rFonts w:ascii="宋体" w:eastAsia="宋体" w:hAnsi="宋体" w:cs="宋体" w:hint="eastAsia"/>
                <w:color w:val="000000"/>
                <w:szCs w:val="21"/>
              </w:rPr>
              <w:t>80</w:t>
            </w:r>
            <w:r>
              <w:rPr>
                <w:rFonts w:ascii="宋体" w:eastAsia="宋体" w:hAnsi="宋体" w:cs="宋体" w:hint="eastAsia"/>
                <w:color w:val="000000"/>
                <w:szCs w:val="21"/>
              </w:rPr>
              <w:t>分；合格</w:t>
            </w:r>
            <w:r>
              <w:rPr>
                <w:rFonts w:ascii="宋体" w:eastAsia="宋体" w:hAnsi="宋体" w:cs="宋体" w:hint="eastAsia"/>
                <w:color w:val="000000"/>
                <w:szCs w:val="21"/>
              </w:rPr>
              <w:t>60</w:t>
            </w:r>
            <w:r>
              <w:rPr>
                <w:rFonts w:ascii="宋体" w:eastAsia="宋体" w:hAnsi="宋体" w:cs="宋体" w:hint="eastAsia"/>
                <w:color w:val="000000"/>
                <w:szCs w:val="21"/>
              </w:rPr>
              <w:t>分；往后不计分。</w:t>
            </w:r>
          </w:p>
        </w:tc>
        <w:tc>
          <w:tcPr>
            <w:tcW w:w="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1824A7">
            <w:pPr>
              <w:widowControl/>
              <w:textAlignment w:val="center"/>
              <w:rPr>
                <w:rFonts w:ascii="宋体" w:eastAsia="宋体" w:hAnsi="宋体" w:cs="宋体"/>
                <w:color w:val="000000"/>
                <w:szCs w:val="21"/>
              </w:rPr>
            </w:pPr>
          </w:p>
        </w:tc>
      </w:tr>
      <w:tr w:rsidR="001824A7">
        <w:trPr>
          <w:trHeight w:val="591"/>
        </w:trPr>
        <w:tc>
          <w:tcPr>
            <w:tcW w:w="84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24A7" w:rsidRDefault="00D72A93">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总分：</w:t>
            </w:r>
          </w:p>
        </w:tc>
      </w:tr>
    </w:tbl>
    <w:p w:rsidR="001824A7" w:rsidRDefault="00D72A93">
      <w:pPr>
        <w:ind w:firstLineChars="200" w:firstLine="442"/>
        <w:rPr>
          <w:rFonts w:ascii="黑体" w:eastAsia="黑体" w:hAnsi="黑体" w:cs="黑体"/>
          <w:b/>
          <w:bCs/>
          <w:sz w:val="24"/>
        </w:rPr>
      </w:pPr>
      <w:r>
        <w:rPr>
          <w:rStyle w:val="7Char"/>
          <w:rFonts w:hint="eastAsia"/>
          <w:sz w:val="22"/>
          <w:szCs w:val="22"/>
        </w:rPr>
        <w:lastRenderedPageBreak/>
        <w:t>第十二条</w:t>
      </w:r>
      <w:r>
        <w:rPr>
          <w:rStyle w:val="7Char"/>
          <w:rFonts w:hint="eastAsia"/>
          <w:sz w:val="22"/>
          <w:szCs w:val="22"/>
        </w:rPr>
        <w:t xml:space="preserve"> </w:t>
      </w:r>
      <w:r>
        <w:rPr>
          <w:rStyle w:val="7Char"/>
          <w:rFonts w:hint="eastAsia"/>
          <w:sz w:val="22"/>
          <w:szCs w:val="22"/>
        </w:rPr>
        <w:t>特殊情况处理</w:t>
      </w:r>
    </w:p>
    <w:p w:rsidR="001824A7" w:rsidRDefault="00D72A93">
      <w:pPr>
        <w:adjustRightInd w:val="0"/>
        <w:snapToGrid w:val="0"/>
        <w:spacing w:beforeLines="50" w:before="156" w:afterLines="50" w:after="156"/>
        <w:ind w:firstLineChars="200" w:firstLine="440"/>
        <w:rPr>
          <w:sz w:val="22"/>
        </w:rPr>
      </w:pPr>
      <w:r>
        <w:rPr>
          <w:rFonts w:hint="eastAsia"/>
          <w:sz w:val="22"/>
        </w:rPr>
        <w:t>若出现参选团队或员工名次并列的情况，需经评选小组现场讨论后选定。</w:t>
      </w:r>
    </w:p>
    <w:p w:rsidR="001824A7" w:rsidRDefault="00D72A93">
      <w:pPr>
        <w:ind w:firstLine="420"/>
        <w:rPr>
          <w:rStyle w:val="7Char"/>
          <w:sz w:val="22"/>
          <w:szCs w:val="22"/>
        </w:rPr>
      </w:pPr>
      <w:r>
        <w:rPr>
          <w:rStyle w:val="7Char"/>
          <w:rFonts w:hint="eastAsia"/>
          <w:sz w:val="22"/>
          <w:szCs w:val="22"/>
        </w:rPr>
        <w:t>第十三条</w:t>
      </w:r>
      <w:r>
        <w:rPr>
          <w:rStyle w:val="7Char"/>
          <w:rFonts w:hint="eastAsia"/>
          <w:sz w:val="22"/>
          <w:szCs w:val="22"/>
        </w:rPr>
        <w:t xml:space="preserve"> </w:t>
      </w:r>
      <w:r>
        <w:rPr>
          <w:rStyle w:val="7Char"/>
          <w:rFonts w:hint="eastAsia"/>
          <w:sz w:val="22"/>
          <w:szCs w:val="22"/>
        </w:rPr>
        <w:t>评选程序</w:t>
      </w:r>
    </w:p>
    <w:p w:rsidR="001824A7" w:rsidRDefault="00D72A93">
      <w:pPr>
        <w:adjustRightInd w:val="0"/>
        <w:snapToGrid w:val="0"/>
        <w:spacing w:beforeLines="50" w:before="156" w:afterLines="50" w:after="156"/>
        <w:ind w:firstLineChars="200" w:firstLine="440"/>
        <w:rPr>
          <w:sz w:val="22"/>
        </w:rPr>
      </w:pPr>
      <w:r>
        <w:rPr>
          <w:rFonts w:hint="eastAsia"/>
          <w:sz w:val="22"/>
        </w:rPr>
        <w:t>（一）各所室部门负责人在季度次月的第一个工作周完成部门所有员工的季度考核，并推选出明星员工候选人，各所室部门负责将候选人工作成绩介绍材料提交内控部。</w:t>
      </w:r>
    </w:p>
    <w:p w:rsidR="001824A7" w:rsidRDefault="00D72A93">
      <w:pPr>
        <w:adjustRightInd w:val="0"/>
        <w:snapToGrid w:val="0"/>
        <w:spacing w:beforeLines="50" w:before="156" w:afterLines="50" w:after="156"/>
        <w:ind w:firstLineChars="200" w:firstLine="440"/>
        <w:rPr>
          <w:sz w:val="22"/>
        </w:rPr>
      </w:pPr>
      <w:r>
        <w:rPr>
          <w:rFonts w:hint="eastAsia"/>
          <w:sz w:val="22"/>
        </w:rPr>
        <w:t>（二）内控部在季度次月的第一个工作周内完成各团队评选数据采集。</w:t>
      </w:r>
    </w:p>
    <w:p w:rsidR="001824A7" w:rsidRDefault="00D72A93">
      <w:pPr>
        <w:adjustRightInd w:val="0"/>
        <w:snapToGrid w:val="0"/>
        <w:spacing w:beforeLines="50" w:before="156" w:afterLines="50" w:after="156"/>
        <w:ind w:firstLineChars="200" w:firstLine="440"/>
        <w:rPr>
          <w:sz w:val="22"/>
        </w:rPr>
      </w:pPr>
      <w:r>
        <w:rPr>
          <w:rFonts w:hint="eastAsia"/>
          <w:sz w:val="22"/>
        </w:rPr>
        <w:t>（三）品牌建设部审核候选人及团队参选资格。</w:t>
      </w:r>
    </w:p>
    <w:p w:rsidR="001824A7" w:rsidRDefault="00D72A93">
      <w:pPr>
        <w:adjustRightInd w:val="0"/>
        <w:snapToGrid w:val="0"/>
        <w:spacing w:beforeLines="50" w:before="156" w:afterLines="50" w:after="156"/>
        <w:ind w:firstLineChars="200" w:firstLine="440"/>
        <w:rPr>
          <w:sz w:val="22"/>
        </w:rPr>
      </w:pPr>
      <w:r>
        <w:rPr>
          <w:rFonts w:hint="eastAsia"/>
          <w:sz w:val="22"/>
        </w:rPr>
        <w:t>（四）评选小组现场评定明星团队及明星员工。</w:t>
      </w:r>
    </w:p>
    <w:p w:rsidR="001824A7" w:rsidRDefault="00D72A93">
      <w:pPr>
        <w:adjustRightInd w:val="0"/>
        <w:snapToGrid w:val="0"/>
        <w:spacing w:beforeLines="50" w:before="156" w:afterLines="50" w:after="156"/>
        <w:ind w:firstLineChars="200" w:firstLine="440"/>
        <w:rPr>
          <w:sz w:val="22"/>
        </w:rPr>
      </w:pPr>
      <w:r>
        <w:rPr>
          <w:rFonts w:hint="eastAsia"/>
          <w:sz w:val="22"/>
        </w:rPr>
        <w:t>（五）品牌建设部将明星团队及明星员工进行公示，公示期为三天。公示期内由品牌建设部收集员工反馈，公示期满且无异议，按规定标准对明星团队及明星员工予以相应的奖励。</w:t>
      </w:r>
    </w:p>
    <w:p w:rsidR="001824A7" w:rsidRDefault="00D72A93">
      <w:pPr>
        <w:ind w:firstLine="420"/>
        <w:rPr>
          <w:rStyle w:val="7Char"/>
          <w:sz w:val="22"/>
          <w:szCs w:val="22"/>
        </w:rPr>
      </w:pPr>
      <w:r>
        <w:rPr>
          <w:rStyle w:val="7Char"/>
          <w:rFonts w:hint="eastAsia"/>
          <w:sz w:val="22"/>
          <w:szCs w:val="22"/>
        </w:rPr>
        <w:t>第十四条</w:t>
      </w:r>
      <w:r>
        <w:rPr>
          <w:rStyle w:val="7Char"/>
          <w:rFonts w:hint="eastAsia"/>
          <w:sz w:val="22"/>
          <w:szCs w:val="22"/>
        </w:rPr>
        <w:t xml:space="preserve"> </w:t>
      </w:r>
      <w:r>
        <w:rPr>
          <w:rStyle w:val="7Char"/>
          <w:rFonts w:hint="eastAsia"/>
          <w:sz w:val="22"/>
          <w:szCs w:val="22"/>
        </w:rPr>
        <w:t>奖励</w:t>
      </w:r>
    </w:p>
    <w:p w:rsidR="001824A7" w:rsidRDefault="00D72A93">
      <w:pPr>
        <w:adjustRightInd w:val="0"/>
        <w:snapToGrid w:val="0"/>
        <w:spacing w:beforeLines="50" w:before="156" w:afterLines="50" w:after="156"/>
        <w:ind w:firstLineChars="200" w:firstLine="440"/>
        <w:rPr>
          <w:sz w:val="22"/>
        </w:rPr>
      </w:pPr>
      <w:r>
        <w:rPr>
          <w:rFonts w:hint="eastAsia"/>
          <w:sz w:val="22"/>
        </w:rPr>
        <w:t>（一）明星团队，可一次获得</w:t>
      </w:r>
      <w:r>
        <w:rPr>
          <w:rFonts w:hint="eastAsia"/>
          <w:sz w:val="22"/>
        </w:rPr>
        <w:t>10000</w:t>
      </w:r>
      <w:r>
        <w:rPr>
          <w:rFonts w:hint="eastAsia"/>
          <w:sz w:val="22"/>
        </w:rPr>
        <w:t>—</w:t>
      </w:r>
      <w:r>
        <w:rPr>
          <w:rFonts w:hint="eastAsia"/>
          <w:sz w:val="22"/>
        </w:rPr>
        <w:t>20000</w:t>
      </w:r>
      <w:r>
        <w:rPr>
          <w:rFonts w:hint="eastAsia"/>
          <w:sz w:val="22"/>
        </w:rPr>
        <w:t>元现金奖励，并获得优质业主单位推荐优先权；明星员工，可一次获得</w:t>
      </w:r>
      <w:r>
        <w:rPr>
          <w:rFonts w:hint="eastAsia"/>
          <w:sz w:val="22"/>
        </w:rPr>
        <w:t>1000</w:t>
      </w:r>
      <w:r>
        <w:rPr>
          <w:rFonts w:hint="eastAsia"/>
          <w:sz w:val="22"/>
        </w:rPr>
        <w:t>—</w:t>
      </w:r>
      <w:r>
        <w:rPr>
          <w:rFonts w:hint="eastAsia"/>
          <w:sz w:val="22"/>
        </w:rPr>
        <w:t>2000</w:t>
      </w:r>
      <w:r>
        <w:rPr>
          <w:rFonts w:hint="eastAsia"/>
          <w:sz w:val="22"/>
        </w:rPr>
        <w:t>元现金奖励，并获得专业培训优先权及岗位晋升资格。</w:t>
      </w:r>
    </w:p>
    <w:p w:rsidR="001824A7" w:rsidRDefault="00D72A93">
      <w:pPr>
        <w:adjustRightInd w:val="0"/>
        <w:snapToGrid w:val="0"/>
        <w:spacing w:beforeLines="50" w:before="156" w:afterLines="50" w:after="156"/>
        <w:ind w:firstLineChars="200" w:firstLine="440"/>
        <w:rPr>
          <w:sz w:val="22"/>
        </w:rPr>
      </w:pPr>
      <w:r>
        <w:rPr>
          <w:rFonts w:hint="eastAsia"/>
          <w:sz w:val="22"/>
        </w:rPr>
        <w:t>（二）品牌建设部每季度于公示期后制定“明星团队及明星员工奖励发放表”，经院长审批后，交财务资产部复核，于季度次月完成发放工作。</w:t>
      </w:r>
    </w:p>
    <w:p w:rsidR="001824A7" w:rsidRDefault="00D72A93">
      <w:pPr>
        <w:ind w:firstLine="420"/>
        <w:rPr>
          <w:rStyle w:val="7Char"/>
          <w:sz w:val="22"/>
          <w:szCs w:val="22"/>
        </w:rPr>
      </w:pPr>
      <w:r>
        <w:rPr>
          <w:rStyle w:val="7Char"/>
          <w:rFonts w:hint="eastAsia"/>
          <w:sz w:val="22"/>
          <w:szCs w:val="22"/>
        </w:rPr>
        <w:t>第十五条</w:t>
      </w:r>
      <w:r>
        <w:rPr>
          <w:rStyle w:val="7Char"/>
          <w:rFonts w:hint="eastAsia"/>
          <w:sz w:val="22"/>
          <w:szCs w:val="22"/>
        </w:rPr>
        <w:t xml:space="preserve"> </w:t>
      </w:r>
      <w:r>
        <w:rPr>
          <w:rStyle w:val="7Char"/>
          <w:rFonts w:hint="eastAsia"/>
          <w:sz w:val="22"/>
          <w:szCs w:val="22"/>
        </w:rPr>
        <w:t>执行</w:t>
      </w:r>
    </w:p>
    <w:p w:rsidR="001824A7" w:rsidRDefault="00D72A93">
      <w:pPr>
        <w:adjustRightInd w:val="0"/>
        <w:snapToGrid w:val="0"/>
        <w:spacing w:beforeLines="50" w:before="156" w:afterLines="50" w:after="156"/>
        <w:ind w:firstLineChars="200" w:firstLine="440"/>
        <w:rPr>
          <w:sz w:val="22"/>
        </w:rPr>
      </w:pPr>
      <w:r>
        <w:rPr>
          <w:rFonts w:hint="eastAsia"/>
          <w:sz w:val="22"/>
        </w:rPr>
        <w:t>本办法自颁布之</w:t>
      </w:r>
      <w:r>
        <w:rPr>
          <w:rFonts w:hint="eastAsia"/>
          <w:sz w:val="22"/>
        </w:rPr>
        <w:t>日起生效执行。</w:t>
      </w:r>
    </w:p>
    <w:p w:rsidR="001824A7" w:rsidRDefault="00082B01">
      <w:pPr>
        <w:ind w:firstLine="420"/>
        <w:rPr>
          <w:rFonts w:asciiTheme="minorEastAsia" w:hAnsiTheme="minorEastAsia" w:cstheme="minorEastAsia"/>
          <w:sz w:val="28"/>
          <w:szCs w:val="28"/>
        </w:rPr>
      </w:pPr>
      <w:r>
        <w:rPr>
          <w:rFonts w:asciiTheme="minorEastAsia" w:hAnsiTheme="minorEastAsia" w:cstheme="minorEastAsia"/>
          <w:sz w:val="28"/>
          <w:szCs w:val="28"/>
        </w:rPr>
        <w:t xml:space="preserve"> </w:t>
      </w:r>
      <w:bookmarkStart w:id="0" w:name="_GoBack"/>
      <w:bookmarkEnd w:id="0"/>
    </w:p>
    <w:p w:rsidR="001824A7" w:rsidRDefault="001824A7">
      <w:pPr>
        <w:ind w:firstLine="420"/>
        <w:rPr>
          <w:rFonts w:asciiTheme="minorEastAsia" w:hAnsiTheme="minorEastAsia" w:cstheme="minorEastAsia"/>
          <w:sz w:val="28"/>
          <w:szCs w:val="28"/>
        </w:rPr>
      </w:pPr>
    </w:p>
    <w:p w:rsidR="001824A7" w:rsidRDefault="001824A7">
      <w:pPr>
        <w:ind w:firstLine="420"/>
        <w:rPr>
          <w:rFonts w:asciiTheme="minorEastAsia" w:hAnsiTheme="minorEastAsia" w:cstheme="minorEastAsia"/>
          <w:sz w:val="28"/>
          <w:szCs w:val="28"/>
        </w:rPr>
      </w:pPr>
    </w:p>
    <w:p w:rsidR="001824A7" w:rsidRDefault="00D72A93">
      <w:pPr>
        <w:adjustRightInd w:val="0"/>
        <w:snapToGrid w:val="0"/>
        <w:spacing w:beforeLines="50" w:before="156" w:afterLines="50" w:after="156"/>
        <w:ind w:firstLineChars="200" w:firstLine="560"/>
        <w:rPr>
          <w:sz w:val="22"/>
        </w:rPr>
      </w:pPr>
      <w:r>
        <w:rPr>
          <w:rFonts w:asciiTheme="minorEastAsia" w:hAnsiTheme="minorEastAsia" w:cstheme="minorEastAsia" w:hint="eastAsia"/>
          <w:sz w:val="28"/>
          <w:szCs w:val="28"/>
        </w:rPr>
        <w:t xml:space="preserve">                              </w:t>
      </w:r>
      <w:r>
        <w:rPr>
          <w:rFonts w:hint="eastAsia"/>
          <w:sz w:val="22"/>
        </w:rPr>
        <w:t>四川大学工程设计研究院有限公司</w:t>
      </w:r>
    </w:p>
    <w:p w:rsidR="001824A7" w:rsidRDefault="00D72A93">
      <w:pPr>
        <w:adjustRightInd w:val="0"/>
        <w:snapToGrid w:val="0"/>
        <w:spacing w:beforeLines="50" w:before="156" w:afterLines="50" w:after="156"/>
        <w:ind w:firstLineChars="200" w:firstLine="440"/>
        <w:rPr>
          <w:sz w:val="22"/>
        </w:rPr>
      </w:pPr>
      <w:r>
        <w:rPr>
          <w:rFonts w:hint="eastAsia"/>
          <w:sz w:val="22"/>
        </w:rPr>
        <w:t xml:space="preserve">                                             </w:t>
      </w:r>
      <w:r>
        <w:rPr>
          <w:rFonts w:hint="eastAsia"/>
          <w:sz w:val="22"/>
        </w:rPr>
        <w:t>二○一八年四月二日</w:t>
      </w:r>
    </w:p>
    <w:p w:rsidR="001824A7" w:rsidRDefault="001824A7">
      <w:pPr>
        <w:ind w:firstLine="420"/>
        <w:rPr>
          <w:rFonts w:asciiTheme="minorEastAsia" w:hAnsiTheme="minorEastAsia" w:cstheme="minorEastAsia"/>
          <w:sz w:val="28"/>
          <w:szCs w:val="28"/>
        </w:rPr>
      </w:pPr>
    </w:p>
    <w:p w:rsidR="001824A7" w:rsidRDefault="001824A7">
      <w:pPr>
        <w:rPr>
          <w:rFonts w:asciiTheme="minorEastAsia" w:hAnsiTheme="minorEastAsia" w:cstheme="minorEastAsia"/>
          <w:sz w:val="28"/>
          <w:szCs w:val="28"/>
        </w:rPr>
      </w:pPr>
    </w:p>
    <w:sectPr w:rsidR="001824A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93" w:rsidRDefault="00D72A93">
      <w:r>
        <w:separator/>
      </w:r>
    </w:p>
  </w:endnote>
  <w:endnote w:type="continuationSeparator" w:id="0">
    <w:p w:rsidR="00D72A93" w:rsidRDefault="00D7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A7" w:rsidRDefault="00D72A9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824A7" w:rsidRDefault="00D72A9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82B01">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82B01">
                            <w:rPr>
                              <w:noProof/>
                            </w:rPr>
                            <w:t>3</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824A7" w:rsidRDefault="00D72A93">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82B01">
                      <w:rPr>
                        <w:noProof/>
                      </w:rP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082B01">
                      <w:rPr>
                        <w:noProof/>
                      </w:rPr>
                      <w:t>3</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93" w:rsidRDefault="00D72A93">
      <w:r>
        <w:separator/>
      </w:r>
    </w:p>
  </w:footnote>
  <w:footnote w:type="continuationSeparator" w:id="0">
    <w:p w:rsidR="00D72A93" w:rsidRDefault="00D7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4A7" w:rsidRDefault="00D72A93">
    <w:pPr>
      <w:pStyle w:val="a4"/>
    </w:pPr>
    <w:r>
      <w:rPr>
        <w:rFonts w:hint="eastAsia"/>
      </w:rPr>
      <w:t>四川大学工程设计研究院有限公司</w:t>
    </w:r>
  </w:p>
  <w:p w:rsidR="001824A7" w:rsidRDefault="00D72A93">
    <w:pPr>
      <w:pStyle w:val="a4"/>
    </w:pPr>
    <w:r>
      <w:rPr>
        <w:rFonts w:hint="eastAsia"/>
        <w:u w:val="single"/>
      </w:rPr>
      <w:t xml:space="preserve">Engineering </w:t>
    </w:r>
    <w:r>
      <w:rPr>
        <w:rFonts w:hint="eastAsia"/>
        <w:u w:val="single"/>
      </w:rPr>
      <w:t>design and Research Institute of Sichuan University</w:t>
    </w:r>
    <w:r>
      <w:rPr>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A7"/>
    <w:rsid w:val="00082B01"/>
    <w:rsid w:val="001824A7"/>
    <w:rsid w:val="00D72A93"/>
    <w:rsid w:val="06302DE0"/>
    <w:rsid w:val="31C95352"/>
    <w:rsid w:val="5A4F6E94"/>
    <w:rsid w:val="6FAD127D"/>
    <w:rsid w:val="7EB3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F77668-103A-47CE-AA24-BE19364B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paragraph" w:styleId="7">
    <w:name w:val="heading 7"/>
    <w:basedOn w:val="a"/>
    <w:next w:val="a"/>
    <w:link w:val="7Char"/>
    <w:semiHidden/>
    <w:unhideWhenUsed/>
    <w:qFormat/>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uiPriority w:val="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川大 唐</cp:lastModifiedBy>
  <cp:revision>2</cp:revision>
  <cp:lastPrinted>2018-04-02T02:13:00Z</cp:lastPrinted>
  <dcterms:created xsi:type="dcterms:W3CDTF">2018-04-02T06:10:00Z</dcterms:created>
  <dcterms:modified xsi:type="dcterms:W3CDTF">2018-04-17T15:24:00Z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